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6A22" w14:textId="77777777" w:rsidR="0090141E" w:rsidRDefault="0090141E" w:rsidP="0090141E">
      <w:pPr>
        <w:jc w:val="center"/>
        <w:rPr>
          <w:b/>
        </w:rPr>
      </w:pPr>
      <w:bookmarkStart w:id="0" w:name="_heading=h.gjdgxs" w:colFirst="0" w:colLast="0"/>
      <w:bookmarkEnd w:id="0"/>
      <w:r>
        <w:rPr>
          <w:noProof/>
          <w:color w:val="000000"/>
          <w:sz w:val="20"/>
          <w:szCs w:val="20"/>
        </w:rPr>
        <w:drawing>
          <wp:inline distT="0" distB="0" distL="0" distR="0" wp14:anchorId="466BCA91" wp14:editId="074B8C87">
            <wp:extent cx="2419389" cy="4379404"/>
            <wp:effectExtent l="0" t="0" r="0" b="2540"/>
            <wp:docPr id="1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png" descr="A picture containing text, clipart&#10;&#10;Description automatically generated"/>
                    <pic:cNvPicPr preferRelativeResize="0"/>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harpenSoften amount="-6000"/>
                              </a14:imgEffect>
                              <a14:imgEffect>
                                <a14:colorTemperature colorTemp="5300"/>
                              </a14:imgEffect>
                              <a14:imgEffect>
                                <a14:saturation sat="101000"/>
                              </a14:imgEffect>
                            </a14:imgLayer>
                          </a14:imgProps>
                        </a:ext>
                      </a:extLst>
                    </a:blip>
                    <a:srcRect/>
                    <a:stretch>
                      <a:fillRect/>
                    </a:stretch>
                  </pic:blipFill>
                  <pic:spPr>
                    <a:xfrm>
                      <a:off x="0" y="0"/>
                      <a:ext cx="2419389" cy="4379404"/>
                    </a:xfrm>
                    <a:prstGeom prst="rect">
                      <a:avLst/>
                    </a:prstGeom>
                    <a:ln/>
                    <a:effectLst>
                      <a:glow>
                        <a:schemeClr val="bg1"/>
                      </a:glow>
                      <a:outerShdw dist="50800" dir="5400000" sx="45586" sy="45586" algn="ctr" rotWithShape="0">
                        <a:schemeClr val="bg1">
                          <a:alpha val="98516"/>
                        </a:schemeClr>
                      </a:outerShdw>
                      <a:softEdge rad="0"/>
                    </a:effectLst>
                  </pic:spPr>
                </pic:pic>
              </a:graphicData>
            </a:graphic>
          </wp:inline>
        </w:drawing>
      </w:r>
    </w:p>
    <w:p w14:paraId="57896A13" w14:textId="77777777" w:rsidR="0090141E" w:rsidRDefault="0090141E" w:rsidP="0090141E">
      <w:pPr>
        <w:jc w:val="center"/>
        <w:rPr>
          <w:b/>
        </w:rPr>
      </w:pPr>
    </w:p>
    <w:p w14:paraId="4DB73EEE" w14:textId="77777777" w:rsidR="0090141E" w:rsidRDefault="0090141E" w:rsidP="0090141E">
      <w:pPr>
        <w:jc w:val="center"/>
        <w:rPr>
          <w:b/>
        </w:rPr>
      </w:pPr>
    </w:p>
    <w:p w14:paraId="09F61D1C" w14:textId="77777777" w:rsidR="0090141E" w:rsidRDefault="0090141E" w:rsidP="0090141E">
      <w:pPr>
        <w:jc w:val="center"/>
        <w:rPr>
          <w:b/>
        </w:rPr>
      </w:pPr>
    </w:p>
    <w:p w14:paraId="41C77D2F" w14:textId="77777777" w:rsidR="0090141E" w:rsidRDefault="0090141E" w:rsidP="0090141E">
      <w:pPr>
        <w:jc w:val="center"/>
        <w:rPr>
          <w:b/>
          <w:sz w:val="72"/>
          <w:szCs w:val="72"/>
        </w:rPr>
      </w:pPr>
      <w:r>
        <w:rPr>
          <w:b/>
          <w:sz w:val="72"/>
          <w:szCs w:val="72"/>
        </w:rPr>
        <w:t>FILM DEPARTMENT</w:t>
      </w:r>
    </w:p>
    <w:p w14:paraId="1D1A4EE4" w14:textId="77777777" w:rsidR="0090141E" w:rsidRDefault="0090141E" w:rsidP="0090141E">
      <w:pPr>
        <w:jc w:val="center"/>
        <w:rPr>
          <w:b/>
          <w:sz w:val="40"/>
          <w:szCs w:val="40"/>
        </w:rPr>
      </w:pPr>
    </w:p>
    <w:p w14:paraId="15513A00" w14:textId="29432C29" w:rsidR="0090141E" w:rsidRDefault="006143F7" w:rsidP="0090141E">
      <w:pPr>
        <w:jc w:val="center"/>
        <w:rPr>
          <w:b/>
          <w:sz w:val="72"/>
          <w:szCs w:val="72"/>
        </w:rPr>
      </w:pPr>
      <w:r>
        <w:rPr>
          <w:b/>
          <w:sz w:val="72"/>
          <w:szCs w:val="72"/>
        </w:rPr>
        <w:t>FOURTH YEAR</w:t>
      </w:r>
      <w:r w:rsidR="0090141E">
        <w:rPr>
          <w:b/>
          <w:sz w:val="72"/>
          <w:szCs w:val="72"/>
        </w:rPr>
        <w:t xml:space="preserve"> </w:t>
      </w:r>
      <w:r>
        <w:rPr>
          <w:b/>
          <w:sz w:val="72"/>
          <w:szCs w:val="72"/>
        </w:rPr>
        <w:t>THESIS</w:t>
      </w:r>
      <w:r w:rsidR="0090141E">
        <w:rPr>
          <w:b/>
          <w:sz w:val="72"/>
          <w:szCs w:val="72"/>
        </w:rPr>
        <w:t xml:space="preserve"> </w:t>
      </w:r>
    </w:p>
    <w:p w14:paraId="682ADC2D" w14:textId="77777777" w:rsidR="0090141E" w:rsidRDefault="0090141E" w:rsidP="0090141E">
      <w:pPr>
        <w:jc w:val="center"/>
        <w:rPr>
          <w:b/>
          <w:sz w:val="72"/>
          <w:szCs w:val="72"/>
        </w:rPr>
      </w:pPr>
      <w:r>
        <w:rPr>
          <w:b/>
          <w:sz w:val="72"/>
          <w:szCs w:val="72"/>
        </w:rPr>
        <w:t>EQUIPMENT</w:t>
      </w:r>
    </w:p>
    <w:p w14:paraId="4F4DA3CE" w14:textId="77777777" w:rsidR="0090141E" w:rsidRDefault="0090141E" w:rsidP="0090141E">
      <w:pPr>
        <w:jc w:val="center"/>
        <w:rPr>
          <w:b/>
          <w:sz w:val="40"/>
          <w:szCs w:val="40"/>
        </w:rPr>
      </w:pPr>
    </w:p>
    <w:p w14:paraId="70920088" w14:textId="77777777" w:rsidR="0090141E" w:rsidRDefault="0090141E" w:rsidP="0090141E">
      <w:pPr>
        <w:jc w:val="center"/>
        <w:rPr>
          <w:b/>
          <w:sz w:val="72"/>
          <w:szCs w:val="72"/>
        </w:rPr>
      </w:pPr>
      <w:r>
        <w:rPr>
          <w:b/>
          <w:sz w:val="72"/>
          <w:szCs w:val="72"/>
        </w:rPr>
        <w:t>2021 / 2022</w:t>
      </w:r>
    </w:p>
    <w:p w14:paraId="2C2B546C" w14:textId="77777777" w:rsidR="0090141E" w:rsidRDefault="0090141E" w:rsidP="0090141E">
      <w:pPr>
        <w:rPr>
          <w:b/>
        </w:rPr>
      </w:pPr>
    </w:p>
    <w:p w14:paraId="1552862F" w14:textId="77777777" w:rsidR="0090141E" w:rsidRDefault="0090141E" w:rsidP="0090141E">
      <w:pPr>
        <w:jc w:val="center"/>
        <w:rPr>
          <w:b/>
        </w:rPr>
      </w:pPr>
    </w:p>
    <w:p w14:paraId="19F26F7A" w14:textId="77777777" w:rsidR="0090141E" w:rsidRDefault="0090141E" w:rsidP="0090141E">
      <w:pPr>
        <w:jc w:val="center"/>
        <w:rPr>
          <w:b/>
        </w:rPr>
      </w:pPr>
    </w:p>
    <w:p w14:paraId="04AB49DB" w14:textId="77777777" w:rsidR="0090141E" w:rsidRPr="00DD504E" w:rsidRDefault="0090141E" w:rsidP="0090141E">
      <w:pPr>
        <w:ind w:left="2160" w:firstLine="720"/>
        <w:rPr>
          <w:b/>
          <w:bCs/>
        </w:rPr>
      </w:pPr>
      <w:r w:rsidRPr="00DD504E">
        <w:rPr>
          <w:b/>
          <w:bCs/>
        </w:rPr>
        <w:lastRenderedPageBreak/>
        <w:t>FILM PRODUCTION OFFICE</w:t>
      </w:r>
    </w:p>
    <w:p w14:paraId="3A3D0251" w14:textId="77777777" w:rsidR="0090141E" w:rsidRDefault="0090141E" w:rsidP="0090141E">
      <w:pPr>
        <w:ind w:left="3600"/>
        <w:rPr>
          <w:b/>
        </w:rPr>
      </w:pPr>
      <w:r>
        <w:rPr>
          <w:b/>
        </w:rPr>
        <w:t>INFORMATION</w:t>
      </w:r>
    </w:p>
    <w:p w14:paraId="518EBA43" w14:textId="77777777" w:rsidR="0090141E" w:rsidRDefault="0090141E" w:rsidP="0090141E">
      <w:pPr>
        <w:jc w:val="center"/>
      </w:pPr>
    </w:p>
    <w:p w14:paraId="6B8C7833" w14:textId="77777777" w:rsidR="0090141E" w:rsidRDefault="0090141E" w:rsidP="0090141E">
      <w:pPr>
        <w:jc w:val="center"/>
      </w:pPr>
      <w:r>
        <w:t>209 EAST 23</w:t>
      </w:r>
      <w:r w:rsidRPr="00DD504E">
        <w:rPr>
          <w:vertAlign w:val="superscript"/>
        </w:rPr>
        <w:t>RD</w:t>
      </w:r>
      <w:r>
        <w:t xml:space="preserve"> ST.</w:t>
      </w:r>
    </w:p>
    <w:p w14:paraId="06EC30E5" w14:textId="77777777" w:rsidR="0090141E" w:rsidRDefault="0090141E" w:rsidP="0090141E">
      <w:pPr>
        <w:jc w:val="center"/>
      </w:pPr>
      <w:r>
        <w:t>New York, N.Y. 10010</w:t>
      </w:r>
    </w:p>
    <w:p w14:paraId="2E1C781E" w14:textId="77777777" w:rsidR="0090141E" w:rsidRDefault="0090141E" w:rsidP="0090141E">
      <w:pPr>
        <w:jc w:val="center"/>
      </w:pPr>
    </w:p>
    <w:p w14:paraId="1538CFD9" w14:textId="77777777" w:rsidR="0090141E" w:rsidRDefault="0090141E" w:rsidP="0090141E">
      <w:pPr>
        <w:jc w:val="center"/>
      </w:pPr>
      <w:r>
        <w:t>4</w:t>
      </w:r>
      <w:r w:rsidRPr="00DD504E">
        <w:rPr>
          <w:vertAlign w:val="superscript"/>
        </w:rPr>
        <w:t>TH</w:t>
      </w:r>
      <w:r>
        <w:t xml:space="preserve"> FLOOR </w:t>
      </w:r>
    </w:p>
    <w:p w14:paraId="3F8A6D1B" w14:textId="77777777" w:rsidR="0090141E" w:rsidRDefault="0090141E" w:rsidP="0090141E">
      <w:pPr>
        <w:jc w:val="center"/>
      </w:pPr>
    </w:p>
    <w:p w14:paraId="3C888445" w14:textId="77777777" w:rsidR="0090141E" w:rsidRDefault="0090141E" w:rsidP="0090141E">
      <w:pPr>
        <w:jc w:val="center"/>
      </w:pPr>
      <w:r>
        <w:t>212.592.2184</w:t>
      </w:r>
    </w:p>
    <w:p w14:paraId="5C470E47" w14:textId="77777777" w:rsidR="0090141E" w:rsidRDefault="0090141E" w:rsidP="0090141E">
      <w:pPr>
        <w:jc w:val="center"/>
      </w:pPr>
      <w:r>
        <w:t>MONDAY - THURSDAY 8:00 AM – 10:00 PM</w:t>
      </w:r>
    </w:p>
    <w:p w14:paraId="2CFB9103" w14:textId="77777777" w:rsidR="0090141E" w:rsidRDefault="0090141E" w:rsidP="0090141E">
      <w:pPr>
        <w:jc w:val="center"/>
      </w:pPr>
      <w:r>
        <w:t>FRIDAY 8:00 AM – 7:00 PM</w:t>
      </w:r>
    </w:p>
    <w:p w14:paraId="49F6E40D" w14:textId="77777777" w:rsidR="0090141E" w:rsidRDefault="0090141E" w:rsidP="0090141E">
      <w:pPr>
        <w:jc w:val="center"/>
      </w:pPr>
      <w:r>
        <w:t>SATURDAY: CLOSED</w:t>
      </w:r>
    </w:p>
    <w:p w14:paraId="1F9796E6" w14:textId="77777777" w:rsidR="0090141E" w:rsidRDefault="0090141E" w:rsidP="0090141E">
      <w:pPr>
        <w:jc w:val="center"/>
      </w:pPr>
      <w:r>
        <w:t>SUNDAY: CLOSED</w:t>
      </w:r>
    </w:p>
    <w:p w14:paraId="1584B6AC" w14:textId="77777777" w:rsidR="0090141E" w:rsidRDefault="0090141E" w:rsidP="0090141E">
      <w:pPr>
        <w:jc w:val="center"/>
      </w:pPr>
    </w:p>
    <w:p w14:paraId="1F60920B" w14:textId="77777777" w:rsidR="0090141E" w:rsidRDefault="0090141E" w:rsidP="0090141E">
      <w:pPr>
        <w:jc w:val="center"/>
        <w:rPr>
          <w:b/>
        </w:rPr>
      </w:pPr>
      <w:r>
        <w:rPr>
          <w:b/>
        </w:rPr>
        <w:t>Department Contact Information</w:t>
      </w:r>
    </w:p>
    <w:p w14:paraId="56CF7441" w14:textId="77777777" w:rsidR="0090141E" w:rsidRDefault="0090141E" w:rsidP="0090141E">
      <w:pPr>
        <w:jc w:val="center"/>
      </w:pPr>
    </w:p>
    <w:p w14:paraId="6FABCDA8" w14:textId="77777777" w:rsidR="0090141E" w:rsidRDefault="0090141E" w:rsidP="0090141E">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W w:w="98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2625"/>
        <w:gridCol w:w="1461"/>
        <w:gridCol w:w="2197"/>
        <w:gridCol w:w="1396"/>
      </w:tblGrid>
      <w:tr w:rsidR="0090141E" w14:paraId="4A7DD37A" w14:textId="77777777" w:rsidTr="00BC503C">
        <w:trPr>
          <w:trHeight w:val="327"/>
        </w:trPr>
        <w:tc>
          <w:tcPr>
            <w:tcW w:w="2128" w:type="dxa"/>
          </w:tcPr>
          <w:p w14:paraId="2CFDA363" w14:textId="77777777" w:rsidR="0090141E" w:rsidRDefault="0090141E" w:rsidP="00BC503C">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625" w:type="dxa"/>
          </w:tcPr>
          <w:p w14:paraId="1971E276" w14:textId="77777777" w:rsidR="0090141E" w:rsidRDefault="0090141E" w:rsidP="00BC503C">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61" w:type="dxa"/>
          </w:tcPr>
          <w:p w14:paraId="41098602"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97" w:type="dxa"/>
          </w:tcPr>
          <w:p w14:paraId="2566DCF6" w14:textId="77777777" w:rsidR="0090141E" w:rsidRDefault="00025609" w:rsidP="00BC503C">
            <w:pPr>
              <w:pBdr>
                <w:top w:val="nil"/>
                <w:left w:val="nil"/>
                <w:bottom w:val="nil"/>
                <w:right w:val="nil"/>
                <w:between w:val="nil"/>
              </w:pBdr>
              <w:spacing w:before="3"/>
              <w:ind w:left="106" w:hanging="106"/>
              <w:rPr>
                <w:color w:val="000000"/>
                <w:sz w:val="17"/>
                <w:szCs w:val="17"/>
              </w:rPr>
            </w:pPr>
            <w:hyperlink r:id="rId9">
              <w:r w:rsidR="0090141E">
                <w:rPr>
                  <w:color w:val="000000"/>
                  <w:sz w:val="17"/>
                  <w:szCs w:val="17"/>
                </w:rPr>
                <w:t>mdelvecchio@sva.edu</w:t>
              </w:r>
            </w:hyperlink>
          </w:p>
        </w:tc>
        <w:tc>
          <w:tcPr>
            <w:tcW w:w="1396" w:type="dxa"/>
          </w:tcPr>
          <w:p w14:paraId="763781DC"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90141E" w14:paraId="1D8497E2" w14:textId="77777777" w:rsidTr="00BC503C">
        <w:trPr>
          <w:trHeight w:val="308"/>
        </w:trPr>
        <w:tc>
          <w:tcPr>
            <w:tcW w:w="2128" w:type="dxa"/>
          </w:tcPr>
          <w:p w14:paraId="5826C137" w14:textId="77777777" w:rsidR="0090141E" w:rsidRDefault="0090141E" w:rsidP="00BC503C">
            <w:pPr>
              <w:pBdr>
                <w:top w:val="nil"/>
                <w:left w:val="nil"/>
                <w:bottom w:val="nil"/>
                <w:right w:val="nil"/>
                <w:between w:val="nil"/>
              </w:pBdr>
              <w:spacing w:before="3"/>
              <w:ind w:left="105" w:hanging="106"/>
              <w:rPr>
                <w:color w:val="000000"/>
                <w:sz w:val="17"/>
                <w:szCs w:val="17"/>
              </w:rPr>
            </w:pPr>
            <w:r>
              <w:rPr>
                <w:color w:val="000000"/>
                <w:sz w:val="17"/>
                <w:szCs w:val="17"/>
              </w:rPr>
              <w:t>Steve Burgess</w:t>
            </w:r>
          </w:p>
        </w:tc>
        <w:tc>
          <w:tcPr>
            <w:tcW w:w="2625" w:type="dxa"/>
          </w:tcPr>
          <w:p w14:paraId="61CF4946" w14:textId="77777777" w:rsidR="0090141E" w:rsidRDefault="0090141E" w:rsidP="00BC503C">
            <w:pPr>
              <w:pBdr>
                <w:top w:val="nil"/>
                <w:left w:val="nil"/>
                <w:bottom w:val="nil"/>
                <w:right w:val="nil"/>
                <w:between w:val="nil"/>
              </w:pBdr>
              <w:spacing w:before="3"/>
              <w:ind w:left="110" w:hanging="106"/>
              <w:rPr>
                <w:color w:val="000000"/>
                <w:sz w:val="17"/>
                <w:szCs w:val="17"/>
              </w:rPr>
            </w:pPr>
            <w:r>
              <w:rPr>
                <w:color w:val="000000"/>
                <w:sz w:val="17"/>
                <w:szCs w:val="17"/>
              </w:rPr>
              <w:t>Audio Post Coordinator</w:t>
            </w:r>
          </w:p>
        </w:tc>
        <w:tc>
          <w:tcPr>
            <w:tcW w:w="1461" w:type="dxa"/>
          </w:tcPr>
          <w:p w14:paraId="683AEAA7"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212.592.2185</w:t>
            </w:r>
          </w:p>
        </w:tc>
        <w:tc>
          <w:tcPr>
            <w:tcW w:w="2197" w:type="dxa"/>
          </w:tcPr>
          <w:p w14:paraId="3748FBE9" w14:textId="77777777" w:rsidR="0090141E" w:rsidRDefault="00025609" w:rsidP="00BC503C">
            <w:pPr>
              <w:pBdr>
                <w:top w:val="nil"/>
                <w:left w:val="nil"/>
                <w:bottom w:val="nil"/>
                <w:right w:val="nil"/>
                <w:between w:val="nil"/>
              </w:pBdr>
              <w:spacing w:before="3"/>
              <w:ind w:left="106" w:hanging="106"/>
              <w:rPr>
                <w:color w:val="000000"/>
                <w:sz w:val="17"/>
                <w:szCs w:val="17"/>
              </w:rPr>
            </w:pPr>
            <w:hyperlink r:id="rId10">
              <w:r w:rsidR="0090141E">
                <w:rPr>
                  <w:color w:val="000000"/>
                  <w:sz w:val="17"/>
                  <w:szCs w:val="17"/>
                </w:rPr>
                <w:t>sburgess@sva.edu</w:t>
              </w:r>
            </w:hyperlink>
          </w:p>
        </w:tc>
        <w:tc>
          <w:tcPr>
            <w:tcW w:w="1396" w:type="dxa"/>
          </w:tcPr>
          <w:p w14:paraId="05F4DB10"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90141E" w14:paraId="30A63215" w14:textId="77777777" w:rsidTr="00BC503C">
        <w:trPr>
          <w:trHeight w:val="308"/>
        </w:trPr>
        <w:tc>
          <w:tcPr>
            <w:tcW w:w="2128" w:type="dxa"/>
          </w:tcPr>
          <w:p w14:paraId="02C36CE2" w14:textId="77777777" w:rsidR="0090141E" w:rsidRDefault="0090141E" w:rsidP="00BC503C">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625" w:type="dxa"/>
          </w:tcPr>
          <w:p w14:paraId="1E34BAEC" w14:textId="77777777" w:rsidR="0090141E" w:rsidRDefault="0090141E" w:rsidP="00BC503C">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61" w:type="dxa"/>
          </w:tcPr>
          <w:p w14:paraId="67F3B8A4"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97" w:type="dxa"/>
            <w:shd w:val="clear" w:color="auto" w:fill="auto"/>
          </w:tcPr>
          <w:p w14:paraId="0BFF524F" w14:textId="77777777" w:rsidR="0090141E" w:rsidRDefault="00025609" w:rsidP="00BC503C">
            <w:pPr>
              <w:pBdr>
                <w:top w:val="nil"/>
                <w:left w:val="nil"/>
                <w:bottom w:val="nil"/>
                <w:right w:val="nil"/>
                <w:between w:val="nil"/>
              </w:pBdr>
              <w:spacing w:before="3"/>
              <w:ind w:left="106" w:hanging="106"/>
              <w:rPr>
                <w:color w:val="000000"/>
                <w:sz w:val="17"/>
                <w:szCs w:val="17"/>
              </w:rPr>
            </w:pPr>
            <w:hyperlink r:id="rId11">
              <w:r w:rsidR="0090141E">
                <w:rPr>
                  <w:color w:val="000000"/>
                  <w:sz w:val="17"/>
                  <w:szCs w:val="17"/>
                </w:rPr>
                <w:t>rmoore9@sva.edu</w:t>
              </w:r>
            </w:hyperlink>
          </w:p>
        </w:tc>
        <w:tc>
          <w:tcPr>
            <w:tcW w:w="1396" w:type="dxa"/>
          </w:tcPr>
          <w:p w14:paraId="5D05554C"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90141E" w14:paraId="435AB3E8" w14:textId="77777777" w:rsidTr="00BC503C">
        <w:trPr>
          <w:trHeight w:val="365"/>
        </w:trPr>
        <w:tc>
          <w:tcPr>
            <w:tcW w:w="2128" w:type="dxa"/>
          </w:tcPr>
          <w:p w14:paraId="72DC1190" w14:textId="77777777" w:rsidR="0090141E" w:rsidRDefault="0090141E" w:rsidP="00BC503C">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625" w:type="dxa"/>
          </w:tcPr>
          <w:p w14:paraId="7F9ABB84" w14:textId="77777777" w:rsidR="0090141E" w:rsidRDefault="0090141E" w:rsidP="00BC503C">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61" w:type="dxa"/>
          </w:tcPr>
          <w:p w14:paraId="6E18C10B"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97" w:type="dxa"/>
          </w:tcPr>
          <w:p w14:paraId="46B2BA35" w14:textId="77777777" w:rsidR="0090141E" w:rsidRDefault="00025609" w:rsidP="00BC503C">
            <w:pPr>
              <w:pBdr>
                <w:top w:val="nil"/>
                <w:left w:val="nil"/>
                <w:bottom w:val="nil"/>
                <w:right w:val="nil"/>
                <w:between w:val="nil"/>
              </w:pBdr>
              <w:spacing w:before="3"/>
              <w:ind w:left="106" w:hanging="106"/>
              <w:rPr>
                <w:color w:val="000000"/>
                <w:sz w:val="17"/>
                <w:szCs w:val="17"/>
              </w:rPr>
            </w:pPr>
            <w:hyperlink r:id="rId12">
              <w:r w:rsidR="0090141E">
                <w:rPr>
                  <w:color w:val="000000"/>
                  <w:sz w:val="17"/>
                  <w:szCs w:val="17"/>
                </w:rPr>
                <w:t>rcastro@sva.edu</w:t>
              </w:r>
            </w:hyperlink>
          </w:p>
        </w:tc>
        <w:tc>
          <w:tcPr>
            <w:tcW w:w="1396" w:type="dxa"/>
          </w:tcPr>
          <w:p w14:paraId="519E5CCB" w14:textId="77777777" w:rsidR="0090141E" w:rsidRDefault="0090141E" w:rsidP="00BC503C">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90141E" w14:paraId="10AFEEBA" w14:textId="77777777" w:rsidTr="00BC503C">
        <w:trPr>
          <w:trHeight w:val="308"/>
        </w:trPr>
        <w:tc>
          <w:tcPr>
            <w:tcW w:w="2128" w:type="dxa"/>
          </w:tcPr>
          <w:p w14:paraId="09B4B529" w14:textId="77777777" w:rsidR="0090141E" w:rsidRDefault="0090141E" w:rsidP="00BC503C">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625" w:type="dxa"/>
          </w:tcPr>
          <w:p w14:paraId="74968C41" w14:textId="77777777" w:rsidR="0090141E" w:rsidRDefault="0090141E" w:rsidP="00BC503C">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61" w:type="dxa"/>
          </w:tcPr>
          <w:p w14:paraId="4E8F99D1" w14:textId="77777777" w:rsidR="0090141E" w:rsidRDefault="0090141E" w:rsidP="00BC503C">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97" w:type="dxa"/>
          </w:tcPr>
          <w:p w14:paraId="760CB8AB" w14:textId="77777777" w:rsidR="0090141E" w:rsidRDefault="00025609" w:rsidP="00BC503C">
            <w:pPr>
              <w:pBdr>
                <w:top w:val="nil"/>
                <w:left w:val="nil"/>
                <w:bottom w:val="nil"/>
                <w:right w:val="nil"/>
                <w:between w:val="nil"/>
              </w:pBdr>
              <w:spacing w:before="8"/>
              <w:ind w:left="106" w:hanging="106"/>
              <w:rPr>
                <w:color w:val="000000"/>
                <w:sz w:val="17"/>
                <w:szCs w:val="17"/>
              </w:rPr>
            </w:pPr>
            <w:hyperlink r:id="rId13">
              <w:r w:rsidR="0090141E">
                <w:rPr>
                  <w:color w:val="000000"/>
                  <w:sz w:val="17"/>
                  <w:szCs w:val="17"/>
                </w:rPr>
                <w:t>jlaxer@sva.edu</w:t>
              </w:r>
            </w:hyperlink>
          </w:p>
        </w:tc>
        <w:tc>
          <w:tcPr>
            <w:tcW w:w="1396" w:type="dxa"/>
          </w:tcPr>
          <w:p w14:paraId="61157ED7" w14:textId="77777777" w:rsidR="0090141E" w:rsidRDefault="0090141E" w:rsidP="00BC503C">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bl>
    <w:p w14:paraId="48660945" w14:textId="77777777" w:rsidR="0090141E" w:rsidRDefault="0090141E" w:rsidP="0090141E">
      <w:pPr>
        <w:jc w:val="center"/>
        <w:rPr>
          <w:b/>
        </w:rPr>
      </w:pPr>
    </w:p>
    <w:p w14:paraId="4C947F6C" w14:textId="77777777" w:rsidR="00071393" w:rsidRDefault="00071393" w:rsidP="00071393">
      <w:pPr>
        <w:rPr>
          <w:b/>
        </w:rPr>
      </w:pPr>
    </w:p>
    <w:p w14:paraId="5AF9E48A" w14:textId="77777777" w:rsidR="00071393" w:rsidRDefault="00071393" w:rsidP="00071393">
      <w:pPr>
        <w:jc w:val="center"/>
        <w:rPr>
          <w:b/>
        </w:rPr>
      </w:pPr>
    </w:p>
    <w:p w14:paraId="7C367FFB" w14:textId="77777777" w:rsidR="00071393" w:rsidRDefault="00071393" w:rsidP="00071393">
      <w:pPr>
        <w:jc w:val="center"/>
        <w:rPr>
          <w:b/>
        </w:rPr>
      </w:pPr>
    </w:p>
    <w:p w14:paraId="04509C98" w14:textId="77777777" w:rsidR="00071393" w:rsidRDefault="00071393" w:rsidP="00071393">
      <w:pPr>
        <w:jc w:val="center"/>
        <w:rPr>
          <w:b/>
        </w:rPr>
      </w:pPr>
    </w:p>
    <w:p w14:paraId="0538B0DE" w14:textId="77777777" w:rsidR="00071393" w:rsidRDefault="00071393" w:rsidP="00071393">
      <w:pPr>
        <w:jc w:val="center"/>
        <w:rPr>
          <w:b/>
        </w:rPr>
      </w:pPr>
    </w:p>
    <w:p w14:paraId="0F9415FC" w14:textId="77777777" w:rsidR="00071393" w:rsidRDefault="00071393" w:rsidP="00071393">
      <w:pPr>
        <w:jc w:val="center"/>
        <w:rPr>
          <w:b/>
        </w:rPr>
      </w:pPr>
    </w:p>
    <w:p w14:paraId="32F239F1" w14:textId="77777777" w:rsidR="00071393" w:rsidRDefault="00071393" w:rsidP="00071393">
      <w:pPr>
        <w:jc w:val="center"/>
        <w:rPr>
          <w:b/>
        </w:rPr>
      </w:pPr>
    </w:p>
    <w:p w14:paraId="182FF3E8" w14:textId="77777777" w:rsidR="00071393" w:rsidRDefault="00071393" w:rsidP="00071393">
      <w:pPr>
        <w:jc w:val="center"/>
        <w:rPr>
          <w:b/>
        </w:rPr>
      </w:pPr>
    </w:p>
    <w:p w14:paraId="36EE37DC" w14:textId="77777777" w:rsidR="00071393" w:rsidRDefault="00071393" w:rsidP="00071393">
      <w:pPr>
        <w:jc w:val="center"/>
        <w:rPr>
          <w:b/>
        </w:rPr>
      </w:pPr>
    </w:p>
    <w:p w14:paraId="4CE166E6" w14:textId="77777777" w:rsidR="00071393" w:rsidRDefault="00071393" w:rsidP="00071393">
      <w:pPr>
        <w:jc w:val="center"/>
        <w:rPr>
          <w:b/>
        </w:rPr>
      </w:pPr>
    </w:p>
    <w:p w14:paraId="61572ED3" w14:textId="77777777" w:rsidR="00071393" w:rsidRDefault="00071393" w:rsidP="00071393">
      <w:pPr>
        <w:jc w:val="center"/>
        <w:rPr>
          <w:b/>
        </w:rPr>
      </w:pPr>
    </w:p>
    <w:p w14:paraId="35AAADF5" w14:textId="77777777" w:rsidR="00071393" w:rsidRDefault="00071393" w:rsidP="00071393">
      <w:pPr>
        <w:jc w:val="center"/>
        <w:rPr>
          <w:b/>
        </w:rPr>
      </w:pPr>
    </w:p>
    <w:p w14:paraId="0CD6B156" w14:textId="77777777" w:rsidR="00071393" w:rsidRDefault="00071393" w:rsidP="00071393">
      <w:pPr>
        <w:jc w:val="center"/>
        <w:rPr>
          <w:b/>
        </w:rPr>
      </w:pPr>
    </w:p>
    <w:p w14:paraId="664BC09D" w14:textId="77777777" w:rsidR="00071393" w:rsidRDefault="00071393" w:rsidP="00071393">
      <w:pPr>
        <w:jc w:val="center"/>
        <w:rPr>
          <w:b/>
        </w:rPr>
      </w:pPr>
    </w:p>
    <w:p w14:paraId="5F93985E" w14:textId="77777777" w:rsidR="00071393" w:rsidRDefault="00071393" w:rsidP="00071393">
      <w:pPr>
        <w:jc w:val="center"/>
        <w:rPr>
          <w:b/>
        </w:rPr>
      </w:pPr>
    </w:p>
    <w:p w14:paraId="60A959E4" w14:textId="77777777" w:rsidR="00071393" w:rsidRDefault="00071393" w:rsidP="00071393">
      <w:pPr>
        <w:jc w:val="center"/>
        <w:rPr>
          <w:b/>
        </w:rPr>
      </w:pPr>
    </w:p>
    <w:p w14:paraId="49171FF0" w14:textId="77777777" w:rsidR="00071393" w:rsidRDefault="00071393" w:rsidP="00071393">
      <w:pPr>
        <w:jc w:val="center"/>
        <w:rPr>
          <w:b/>
        </w:rPr>
      </w:pPr>
    </w:p>
    <w:p w14:paraId="528C2EB0" w14:textId="77777777" w:rsidR="00071393" w:rsidRDefault="00071393" w:rsidP="00071393">
      <w:pPr>
        <w:jc w:val="center"/>
        <w:rPr>
          <w:b/>
        </w:rPr>
      </w:pPr>
    </w:p>
    <w:p w14:paraId="6990665A" w14:textId="77777777" w:rsidR="00071393" w:rsidRDefault="00071393" w:rsidP="00071393">
      <w:pPr>
        <w:jc w:val="center"/>
        <w:rPr>
          <w:b/>
        </w:rPr>
      </w:pPr>
    </w:p>
    <w:p w14:paraId="78941A5B" w14:textId="77777777" w:rsidR="00071393" w:rsidRDefault="00071393" w:rsidP="00071393">
      <w:pPr>
        <w:jc w:val="center"/>
        <w:rPr>
          <w:b/>
        </w:rPr>
      </w:pPr>
    </w:p>
    <w:p w14:paraId="4EE3FA5E" w14:textId="77777777" w:rsidR="00071393" w:rsidRDefault="00071393" w:rsidP="00071393">
      <w:pPr>
        <w:jc w:val="center"/>
        <w:rPr>
          <w:b/>
        </w:rPr>
      </w:pPr>
    </w:p>
    <w:p w14:paraId="3C2BDFE2" w14:textId="77777777" w:rsidR="00071393" w:rsidRDefault="00071393" w:rsidP="00071393">
      <w:pPr>
        <w:jc w:val="center"/>
        <w:rPr>
          <w:b/>
        </w:rPr>
      </w:pPr>
    </w:p>
    <w:p w14:paraId="6A5D8445" w14:textId="77777777" w:rsidR="00071393" w:rsidRDefault="00071393" w:rsidP="00071393">
      <w:pPr>
        <w:jc w:val="center"/>
        <w:rPr>
          <w:b/>
        </w:rPr>
      </w:pPr>
    </w:p>
    <w:p w14:paraId="459732D8" w14:textId="77777777" w:rsidR="005B7583" w:rsidRDefault="005B7583" w:rsidP="005B7583">
      <w:pPr>
        <w:jc w:val="center"/>
        <w:rPr>
          <w:b/>
        </w:rPr>
      </w:pPr>
      <w:r>
        <w:rPr>
          <w:b/>
        </w:rPr>
        <w:t>FILM EQUIPMENT &amp; FACILITY ACCESS</w:t>
      </w:r>
    </w:p>
    <w:p w14:paraId="54867557" w14:textId="77777777" w:rsidR="005B7583" w:rsidRDefault="005B7583" w:rsidP="005B7583">
      <w:pPr>
        <w:jc w:val="center"/>
        <w:rPr>
          <w:b/>
        </w:rPr>
      </w:pPr>
      <w:r>
        <w:rPr>
          <w:b/>
        </w:rPr>
        <w:t>FOURTH YEAR STUDENTS</w:t>
      </w:r>
    </w:p>
    <w:p w14:paraId="45506186" w14:textId="77777777" w:rsidR="005B7583" w:rsidRDefault="005B7583" w:rsidP="005B7583"/>
    <w:p w14:paraId="37BA2021" w14:textId="77777777" w:rsidR="005B7583" w:rsidRDefault="005B7583" w:rsidP="005B7583"/>
    <w:p w14:paraId="7A6F72A4" w14:textId="77777777" w:rsidR="005B7583" w:rsidRDefault="005B7583" w:rsidP="005B7583">
      <w:r>
        <w:t>CAMERA</w:t>
      </w:r>
    </w:p>
    <w:p w14:paraId="208E09EC" w14:textId="77777777" w:rsidR="005B7583" w:rsidRDefault="005B7583" w:rsidP="005B7583">
      <w:r>
        <w:tab/>
        <w:t>**-</w:t>
      </w:r>
      <w:proofErr w:type="spellStart"/>
      <w:r>
        <w:t>Arri</w:t>
      </w:r>
      <w:proofErr w:type="spellEnd"/>
      <w:r>
        <w:t xml:space="preserve"> AMIRA 4K Premium Camera Package w/ Cooke miniS4/I Lens Set</w:t>
      </w:r>
    </w:p>
    <w:p w14:paraId="041F5E75" w14:textId="77777777" w:rsidR="005B7583" w:rsidRDefault="005B7583" w:rsidP="005B7583">
      <w:r>
        <w:tab/>
      </w:r>
      <w:r>
        <w:tab/>
      </w:r>
      <w:r>
        <w:rPr>
          <w:color w:val="FF0000"/>
        </w:rPr>
        <w:t>Attendance in camera seminar is a prerequisite for the AMIRA package.</w:t>
      </w:r>
    </w:p>
    <w:p w14:paraId="42775910" w14:textId="77777777" w:rsidR="005B7583" w:rsidRDefault="005B7583" w:rsidP="005B7583">
      <w:pPr>
        <w:ind w:firstLine="720"/>
      </w:pPr>
      <w:r>
        <w:t>**-Panasonic EVA1 5.7K PL Mount Digital Cinema Camera Package w/ CP2 lens kit</w:t>
      </w:r>
    </w:p>
    <w:p w14:paraId="77A09B3E" w14:textId="77777777" w:rsidR="005B7583" w:rsidRDefault="005B7583" w:rsidP="005B7583">
      <w:r>
        <w:tab/>
        <w:t>**-Sony PXW-FS7 XDCAM Super 35mm Camera Package w/ CP2 lens kit**</w:t>
      </w:r>
    </w:p>
    <w:p w14:paraId="677090F5" w14:textId="77777777" w:rsidR="005B7583" w:rsidRDefault="005B7583" w:rsidP="005B7583">
      <w:r>
        <w:tab/>
      </w:r>
      <w:proofErr w:type="spellStart"/>
      <w:r>
        <w:t>Arri</w:t>
      </w:r>
      <w:proofErr w:type="spellEnd"/>
      <w:r>
        <w:t xml:space="preserve"> Super 16mm SR3 Camera Package Video Tap w/ Zeiss PL Mount Lenses</w:t>
      </w:r>
    </w:p>
    <w:p w14:paraId="6475F585" w14:textId="77777777" w:rsidR="005B7583" w:rsidRDefault="005B7583" w:rsidP="005B7583">
      <w:r>
        <w:tab/>
        <w:t>Odyssey 7Q+ Recorder/Monitor</w:t>
      </w:r>
    </w:p>
    <w:p w14:paraId="1C58EC73" w14:textId="77777777" w:rsidR="005B7583" w:rsidRDefault="005B7583" w:rsidP="005B7583">
      <w:r>
        <w:tab/>
        <w:t xml:space="preserve">EZ Rig </w:t>
      </w:r>
      <w:proofErr w:type="spellStart"/>
      <w:r>
        <w:t>Vario</w:t>
      </w:r>
      <w:proofErr w:type="spellEnd"/>
      <w:r>
        <w:t xml:space="preserve"> 5</w:t>
      </w:r>
    </w:p>
    <w:p w14:paraId="1A73B84B" w14:textId="77777777" w:rsidR="005B7583" w:rsidRDefault="005B7583" w:rsidP="005B7583"/>
    <w:p w14:paraId="6471D7C8" w14:textId="77777777" w:rsidR="005B7583" w:rsidRDefault="005B7583" w:rsidP="005B7583">
      <w:r>
        <w:t>SOUND</w:t>
      </w:r>
    </w:p>
    <w:p w14:paraId="7E6FF8E2" w14:textId="77777777" w:rsidR="005B7583" w:rsidRDefault="005B7583" w:rsidP="005B7583">
      <w:r>
        <w:tab/>
        <w:t>**Sound Devices 664 Recorder/CL-12 Mixer Package</w:t>
      </w:r>
    </w:p>
    <w:p w14:paraId="28ABDF27" w14:textId="199AF640" w:rsidR="005B7583" w:rsidRDefault="005B7583" w:rsidP="005B7583">
      <w:r>
        <w:tab/>
        <w:t xml:space="preserve">Sound Devices </w:t>
      </w:r>
      <w:proofErr w:type="spellStart"/>
      <w:r>
        <w:t>MixPre</w:t>
      </w:r>
      <w:proofErr w:type="spellEnd"/>
      <w:r>
        <w:t xml:space="preserve"> 3 or Recorder or</w:t>
      </w:r>
    </w:p>
    <w:p w14:paraId="649CA81E" w14:textId="77777777" w:rsidR="005B7583" w:rsidRDefault="005B7583" w:rsidP="005B7583">
      <w:r>
        <w:tab/>
        <w:t>Sound Devices 10T Sound Recorder w / Novation Launch Control</w:t>
      </w:r>
    </w:p>
    <w:p w14:paraId="68EA75A4" w14:textId="77777777" w:rsidR="005B7583" w:rsidRDefault="005B7583" w:rsidP="005B7583">
      <w:r>
        <w:tab/>
      </w:r>
      <w:proofErr w:type="spellStart"/>
      <w:r>
        <w:t>Deneke</w:t>
      </w:r>
      <w:proofErr w:type="spellEnd"/>
      <w:r>
        <w:t xml:space="preserve"> Timecode Slate</w:t>
      </w:r>
    </w:p>
    <w:p w14:paraId="05B00041" w14:textId="77777777" w:rsidR="005B7583" w:rsidRDefault="005B7583" w:rsidP="005B7583">
      <w:pPr>
        <w:ind w:firstLine="720"/>
      </w:pPr>
      <w:r>
        <w:t>Sennheiser 416 Shotgun Microphone and Neumann 82i Shotgun Microphones</w:t>
      </w:r>
    </w:p>
    <w:p w14:paraId="4C0671C3" w14:textId="1BEE21FF" w:rsidR="005B7583" w:rsidRDefault="005B7583" w:rsidP="005B7583">
      <w:r>
        <w:tab/>
      </w:r>
      <w:proofErr w:type="spellStart"/>
      <w:r>
        <w:t>Lectrosonics</w:t>
      </w:r>
      <w:proofErr w:type="spellEnd"/>
      <w:r>
        <w:t xml:space="preserve"> Wireless</w:t>
      </w:r>
      <w:r w:rsidR="006F53D1">
        <w:t xml:space="preserve"> Digital Hybrid </w:t>
      </w:r>
      <w:proofErr w:type="gramStart"/>
      <w:r w:rsidR="006F53D1">
        <w:t xml:space="preserve">or </w:t>
      </w:r>
      <w:r>
        <w:t xml:space="preserve"> 400</w:t>
      </w:r>
      <w:proofErr w:type="gramEnd"/>
      <w:r>
        <w:t xml:space="preserve"> Series Microphone Kit</w:t>
      </w:r>
    </w:p>
    <w:p w14:paraId="2E472FDD" w14:textId="77777777" w:rsidR="005B7583" w:rsidRDefault="005B7583" w:rsidP="005B7583">
      <w:r>
        <w:tab/>
      </w:r>
      <w:proofErr w:type="spellStart"/>
      <w:r>
        <w:t>Nanolockit</w:t>
      </w:r>
      <w:proofErr w:type="spellEnd"/>
      <w:r>
        <w:t xml:space="preserve"> Time Code Sync Box</w:t>
      </w:r>
    </w:p>
    <w:p w14:paraId="7C040BF2" w14:textId="77777777" w:rsidR="005B7583" w:rsidRDefault="005B7583" w:rsidP="005B7583">
      <w:r>
        <w:tab/>
      </w:r>
    </w:p>
    <w:p w14:paraId="424B3AE0" w14:textId="77777777" w:rsidR="005B7583" w:rsidRDefault="005B7583" w:rsidP="005B7583">
      <w:r>
        <w:t>LIGHTING &amp; GRIP</w:t>
      </w:r>
    </w:p>
    <w:p w14:paraId="5B1E75DF" w14:textId="77777777" w:rsidR="005B7583" w:rsidRDefault="005B7583" w:rsidP="005B7583">
      <w:r>
        <w:tab/>
      </w:r>
    </w:p>
    <w:p w14:paraId="3A9CC554" w14:textId="77777777" w:rsidR="005B7583" w:rsidRDefault="005B7583" w:rsidP="005B7583">
      <w:r>
        <w:tab/>
      </w:r>
      <w:proofErr w:type="spellStart"/>
      <w:r>
        <w:t>Arri</w:t>
      </w:r>
      <w:proofErr w:type="spellEnd"/>
      <w:r>
        <w:t xml:space="preserve"> S60 </w:t>
      </w:r>
      <w:proofErr w:type="spellStart"/>
      <w:r>
        <w:t>Skypanels</w:t>
      </w:r>
      <w:proofErr w:type="spellEnd"/>
      <w:r>
        <w:t xml:space="preserve"> LED Lighting Package</w:t>
      </w:r>
    </w:p>
    <w:p w14:paraId="2B4AEEC6" w14:textId="77777777" w:rsidR="005B7583" w:rsidRDefault="005B7583" w:rsidP="005B7583">
      <w:r>
        <w:tab/>
        <w:t>Rosco DMG Min Mix LED Lighting Package</w:t>
      </w:r>
    </w:p>
    <w:p w14:paraId="74B6F1CD" w14:textId="77777777" w:rsidR="005B7583" w:rsidRDefault="005B7583" w:rsidP="005B7583">
      <w:r>
        <w:tab/>
      </w:r>
      <w:proofErr w:type="spellStart"/>
      <w:r>
        <w:t>Litepanels</w:t>
      </w:r>
      <w:proofErr w:type="spellEnd"/>
      <w:r>
        <w:t xml:space="preserve"> 1’x1’ LED Light Fixtures/</w:t>
      </w:r>
      <w:proofErr w:type="spellStart"/>
      <w:r>
        <w:t>Litepanels</w:t>
      </w:r>
      <w:proofErr w:type="spellEnd"/>
      <w:r>
        <w:t xml:space="preserve"> Sola 4 &amp; 6 LED Fresnel Light Fixtures</w:t>
      </w:r>
    </w:p>
    <w:p w14:paraId="29673771" w14:textId="77777777" w:rsidR="005B7583" w:rsidRDefault="005B7583" w:rsidP="005B7583">
      <w:r>
        <w:tab/>
      </w:r>
      <w:proofErr w:type="spellStart"/>
      <w:r>
        <w:t>Nila</w:t>
      </w:r>
      <w:proofErr w:type="spellEnd"/>
      <w:r>
        <w:t xml:space="preserve"> LED/Mole NLYTN LED Lights</w:t>
      </w:r>
    </w:p>
    <w:p w14:paraId="77C6A82A" w14:textId="77777777" w:rsidR="005B7583" w:rsidRDefault="005B7583" w:rsidP="005B7583">
      <w:r>
        <w:tab/>
      </w:r>
      <w:proofErr w:type="spellStart"/>
      <w:r>
        <w:t>Lowel</w:t>
      </w:r>
      <w:proofErr w:type="spellEnd"/>
      <w:r>
        <w:t xml:space="preserve"> </w:t>
      </w:r>
      <w:proofErr w:type="spellStart"/>
      <w:r>
        <w:t>Rifa</w:t>
      </w:r>
      <w:proofErr w:type="spellEnd"/>
      <w:r>
        <w:t xml:space="preserve"> </w:t>
      </w:r>
      <w:proofErr w:type="spellStart"/>
      <w:r>
        <w:t>eX</w:t>
      </w:r>
      <w:proofErr w:type="spellEnd"/>
      <w:r>
        <w:t xml:space="preserve"> small 3 soft </w:t>
      </w:r>
      <w:proofErr w:type="gramStart"/>
      <w:r>
        <w:t>kit</w:t>
      </w:r>
      <w:proofErr w:type="gramEnd"/>
      <w:r>
        <w:t>/</w:t>
      </w:r>
    </w:p>
    <w:p w14:paraId="1B2E435A" w14:textId="77777777" w:rsidR="005B7583" w:rsidRDefault="005B7583" w:rsidP="005B7583">
      <w:r>
        <w:tab/>
        <w:t>Joker Bug 400 and 800 MHI Par Kits</w:t>
      </w:r>
    </w:p>
    <w:p w14:paraId="58DAA358" w14:textId="77777777" w:rsidR="005B7583" w:rsidRDefault="005B7583" w:rsidP="005B7583">
      <w:r>
        <w:tab/>
        <w:t xml:space="preserve">Mole Richardson 1200-watt </w:t>
      </w:r>
      <w:proofErr w:type="spellStart"/>
      <w:r>
        <w:t>Daylite</w:t>
      </w:r>
      <w:proofErr w:type="spellEnd"/>
      <w:r>
        <w:t xml:space="preserve"> HMI Par kits/</w:t>
      </w:r>
      <w:proofErr w:type="spellStart"/>
      <w:r>
        <w:t>Desisti</w:t>
      </w:r>
      <w:proofErr w:type="spellEnd"/>
      <w:r>
        <w:t xml:space="preserve"> 1200 and 2500 HMI Lights</w:t>
      </w:r>
    </w:p>
    <w:p w14:paraId="56B94407" w14:textId="77777777" w:rsidR="005B7583" w:rsidRDefault="005B7583" w:rsidP="005B7583">
      <w:r>
        <w:tab/>
        <w:t>Barger Bag Light/</w:t>
      </w:r>
      <w:proofErr w:type="spellStart"/>
      <w:r>
        <w:t>DigiMole</w:t>
      </w:r>
      <w:proofErr w:type="spellEnd"/>
      <w:r>
        <w:t xml:space="preserve"> HMI </w:t>
      </w:r>
      <w:proofErr w:type="spellStart"/>
      <w:r>
        <w:t>Sungun</w:t>
      </w:r>
      <w:proofErr w:type="spellEnd"/>
    </w:p>
    <w:p w14:paraId="1C73B150" w14:textId="77777777" w:rsidR="005B7583" w:rsidRDefault="005B7583" w:rsidP="005B7583">
      <w:r>
        <w:tab/>
        <w:t>Kino Flo Light Kits: Dual Diva, Gaffer Select and Mini Flo</w:t>
      </w:r>
    </w:p>
    <w:p w14:paraId="1D660BB4" w14:textId="77777777" w:rsidR="005B7583" w:rsidRDefault="005B7583" w:rsidP="005B7583">
      <w:r>
        <w:tab/>
        <w:t xml:space="preserve">Kessler </w:t>
      </w:r>
      <w:proofErr w:type="spellStart"/>
      <w:r>
        <w:t>CineSlider</w:t>
      </w:r>
      <w:proofErr w:type="spellEnd"/>
      <w:r>
        <w:t>/Seven Compact XL Jib Arm</w:t>
      </w:r>
    </w:p>
    <w:p w14:paraId="6EDBB05C" w14:textId="77777777" w:rsidR="005B7583" w:rsidRDefault="005B7583" w:rsidP="005B7583">
      <w:r>
        <w:tab/>
        <w:t>Matthews 48x48” Floppy Cutter, 48x48” flags and 48x48 empty frames</w:t>
      </w:r>
    </w:p>
    <w:p w14:paraId="7D09AD8F" w14:textId="77777777" w:rsidR="005B7583" w:rsidRDefault="005B7583" w:rsidP="005B7583">
      <w:r>
        <w:tab/>
        <w:t>Matthews Doorway Dolly with track/Hot Buttons</w:t>
      </w:r>
    </w:p>
    <w:p w14:paraId="775435C4" w14:textId="77777777" w:rsidR="005B7583" w:rsidRDefault="005B7583" w:rsidP="005B7583">
      <w:r>
        <w:tab/>
        <w:t>Chimera 20” Lantern w/skirt (</w:t>
      </w:r>
      <w:proofErr w:type="spellStart"/>
      <w:r>
        <w:t>Teenie</w:t>
      </w:r>
      <w:proofErr w:type="spellEnd"/>
      <w:r>
        <w:t xml:space="preserve"> Mole) &amp; Medium Chimera Pancake (Mickie Mole)</w:t>
      </w:r>
    </w:p>
    <w:p w14:paraId="749F92EA" w14:textId="77777777" w:rsidR="005B7583" w:rsidRDefault="005B7583" w:rsidP="005B7583">
      <w:pPr>
        <w:ind w:left="720"/>
      </w:pPr>
      <w:r>
        <w:t>Matthews Reflectors &amp; 6x6 Butterflies</w:t>
      </w:r>
      <w:proofErr w:type="gramStart"/>
      <w:r>
        <w:t>/“</w:t>
      </w:r>
      <w:proofErr w:type="gramEnd"/>
      <w:r>
        <w:t>Set In One” apple box kit</w:t>
      </w:r>
    </w:p>
    <w:p w14:paraId="28D41ECF" w14:textId="77777777" w:rsidR="005B7583" w:rsidRDefault="005B7583" w:rsidP="005B7583">
      <w:pPr>
        <w:ind w:left="720"/>
      </w:pPr>
    </w:p>
    <w:p w14:paraId="6CAEB227" w14:textId="77777777" w:rsidR="005B7583" w:rsidRDefault="005B7583" w:rsidP="005B7583">
      <w:r>
        <w:t>**For additional information regarding equipment, see the attached Thesis Equipment form.</w:t>
      </w:r>
    </w:p>
    <w:p w14:paraId="04F582E6" w14:textId="77777777" w:rsidR="005B7583" w:rsidRDefault="005B7583" w:rsidP="005B7583"/>
    <w:p w14:paraId="59AB676D" w14:textId="77777777" w:rsidR="005B7583" w:rsidRDefault="005B7583" w:rsidP="005B7583">
      <w:pPr>
        <w:jc w:val="center"/>
        <w:rPr>
          <w:color w:val="FF0000"/>
        </w:rPr>
      </w:pPr>
      <w:r>
        <w:rPr>
          <w:color w:val="FF0000"/>
        </w:rPr>
        <w:t xml:space="preserve">ATTENTION!! ALL DOLLY TRACK </w:t>
      </w:r>
      <w:r>
        <w:rPr>
          <w:b/>
          <w:i/>
          <w:color w:val="FF0000"/>
        </w:rPr>
        <w:t>MUST</w:t>
      </w:r>
      <w:r>
        <w:rPr>
          <w:color w:val="FF0000"/>
        </w:rPr>
        <w:t xml:space="preserve"> BE WALKED DOWN AND UP THE STAIRS!!</w:t>
      </w:r>
    </w:p>
    <w:p w14:paraId="1FABB171" w14:textId="77777777" w:rsidR="005B7583" w:rsidRDefault="005B7583" w:rsidP="005B7583">
      <w:pPr>
        <w:jc w:val="center"/>
        <w:rPr>
          <w:color w:val="FF0000"/>
        </w:rPr>
      </w:pPr>
      <w:r>
        <w:rPr>
          <w:color w:val="FF0000"/>
        </w:rPr>
        <w:t xml:space="preserve">DOLLY TRACK WILL </w:t>
      </w:r>
      <w:r>
        <w:rPr>
          <w:b/>
          <w:i/>
          <w:color w:val="FF0000"/>
        </w:rPr>
        <w:t>NOT</w:t>
      </w:r>
      <w:r>
        <w:rPr>
          <w:color w:val="FF0000"/>
        </w:rPr>
        <w:t xml:space="preserve"> FIT IN THE ELEVATOR!!</w:t>
      </w:r>
    </w:p>
    <w:p w14:paraId="4F050F41" w14:textId="77777777" w:rsidR="005B7583" w:rsidRDefault="005B7583" w:rsidP="00071393">
      <w:pPr>
        <w:ind w:left="2160" w:firstLine="720"/>
        <w:rPr>
          <w:b/>
        </w:rPr>
      </w:pPr>
    </w:p>
    <w:p w14:paraId="44671A36" w14:textId="77777777" w:rsidR="005B7583" w:rsidRDefault="005B7583" w:rsidP="00071393">
      <w:pPr>
        <w:ind w:left="2160" w:firstLine="720"/>
        <w:rPr>
          <w:b/>
        </w:rPr>
      </w:pPr>
    </w:p>
    <w:p w14:paraId="6B6CBCE3" w14:textId="77777777" w:rsidR="005B7583" w:rsidRDefault="005B7583" w:rsidP="005B7583">
      <w:pPr>
        <w:rPr>
          <w:b/>
        </w:rPr>
      </w:pPr>
    </w:p>
    <w:p w14:paraId="4F1A955D" w14:textId="45DA86A8" w:rsidR="00950A42" w:rsidRDefault="00950A42" w:rsidP="00071393">
      <w:pPr>
        <w:ind w:left="2160" w:firstLine="720"/>
        <w:rPr>
          <w:b/>
        </w:rPr>
      </w:pPr>
      <w:r>
        <w:rPr>
          <w:b/>
        </w:rPr>
        <w:t>EQUIPMENT CHECKOUT</w:t>
      </w:r>
    </w:p>
    <w:p w14:paraId="54F1C9A8" w14:textId="77777777" w:rsidR="00950A42" w:rsidRDefault="00950A42" w:rsidP="00950A42"/>
    <w:p w14:paraId="5AD22100" w14:textId="39216413" w:rsidR="00950A42" w:rsidRDefault="00950A42" w:rsidP="00950A42">
      <w:pPr>
        <w:numPr>
          <w:ilvl w:val="0"/>
          <w:numId w:val="1"/>
        </w:numPr>
        <w:pBdr>
          <w:top w:val="nil"/>
          <w:left w:val="nil"/>
          <w:bottom w:val="nil"/>
          <w:right w:val="nil"/>
          <w:between w:val="nil"/>
        </w:pBdr>
        <w:rPr>
          <w:color w:val="000000"/>
        </w:rPr>
      </w:pPr>
      <w:r>
        <w:rPr>
          <w:color w:val="000000"/>
        </w:rPr>
        <w:t xml:space="preserve">You must </w:t>
      </w:r>
      <w:r w:rsidR="00DA32B4">
        <w:rPr>
          <w:color w:val="000000"/>
        </w:rPr>
        <w:t>attend a camera seminar on the camera of your choice.</w:t>
      </w:r>
    </w:p>
    <w:p w14:paraId="4A48D737" w14:textId="77777777" w:rsidR="00950A42" w:rsidRDefault="00950A42" w:rsidP="00950A42">
      <w:pPr>
        <w:numPr>
          <w:ilvl w:val="0"/>
          <w:numId w:val="1"/>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67752721" w14:textId="77777777" w:rsidR="00950A42" w:rsidRDefault="00950A42" w:rsidP="00950A42">
      <w:pPr>
        <w:numPr>
          <w:ilvl w:val="0"/>
          <w:numId w:val="1"/>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146B0824" w14:textId="19A369F9" w:rsidR="00950A42" w:rsidRDefault="00950A42" w:rsidP="00950A42">
      <w:pPr>
        <w:numPr>
          <w:ilvl w:val="0"/>
          <w:numId w:val="1"/>
        </w:numPr>
        <w:pBdr>
          <w:top w:val="nil"/>
          <w:left w:val="nil"/>
          <w:bottom w:val="nil"/>
          <w:right w:val="nil"/>
          <w:between w:val="nil"/>
        </w:pBdr>
        <w:rPr>
          <w:color w:val="000000"/>
        </w:rPr>
      </w:pPr>
      <w:r>
        <w:rPr>
          <w:color w:val="000000"/>
        </w:rPr>
        <w:t>Checking your equipment allows you to make sure you’ve received everything listed on your contract and that it is all working properly.  You are responsible for your equipment once you have signed for it, so test it accordingly!</w:t>
      </w:r>
    </w:p>
    <w:p w14:paraId="2D252F0A" w14:textId="58A55676" w:rsidR="00DA32B4" w:rsidRPr="00FF56B5" w:rsidRDefault="00DA32B4" w:rsidP="00950A42">
      <w:pPr>
        <w:numPr>
          <w:ilvl w:val="0"/>
          <w:numId w:val="1"/>
        </w:numPr>
        <w:pBdr>
          <w:top w:val="nil"/>
          <w:left w:val="nil"/>
          <w:bottom w:val="nil"/>
          <w:right w:val="nil"/>
          <w:between w:val="nil"/>
        </w:pBdr>
        <w:rPr>
          <w:b/>
          <w:bCs/>
          <w:i/>
          <w:iCs/>
          <w:color w:val="000000"/>
        </w:rPr>
      </w:pPr>
      <w:r w:rsidRPr="00FF56B5">
        <w:rPr>
          <w:b/>
          <w:bCs/>
          <w:i/>
          <w:iCs/>
          <w:color w:val="000000"/>
        </w:rPr>
        <w:t xml:space="preserve">You must have equipment insurance for the </w:t>
      </w:r>
      <w:proofErr w:type="spellStart"/>
      <w:r w:rsidRPr="00FF56B5">
        <w:rPr>
          <w:b/>
          <w:bCs/>
          <w:i/>
          <w:iCs/>
          <w:color w:val="000000"/>
        </w:rPr>
        <w:t>Arri</w:t>
      </w:r>
      <w:proofErr w:type="spellEnd"/>
      <w:r w:rsidRPr="00FF56B5">
        <w:rPr>
          <w:b/>
          <w:bCs/>
          <w:i/>
          <w:iCs/>
          <w:color w:val="000000"/>
        </w:rPr>
        <w:t xml:space="preserve"> AMIRA camera package.</w:t>
      </w:r>
    </w:p>
    <w:p w14:paraId="2B3B366B" w14:textId="77777777" w:rsidR="00DA32B4" w:rsidRDefault="00DA32B4" w:rsidP="00DA32B4">
      <w:pPr>
        <w:pBdr>
          <w:top w:val="nil"/>
          <w:left w:val="nil"/>
          <w:bottom w:val="nil"/>
          <w:right w:val="nil"/>
          <w:between w:val="nil"/>
        </w:pBdr>
        <w:rPr>
          <w:color w:val="000000"/>
        </w:rPr>
      </w:pPr>
    </w:p>
    <w:p w14:paraId="77E92613" w14:textId="4CEEC3CF" w:rsidR="00071393" w:rsidRDefault="00071393" w:rsidP="00071393">
      <w:pPr>
        <w:numPr>
          <w:ilvl w:val="0"/>
          <w:numId w:val="1"/>
        </w:numPr>
        <w:pBdr>
          <w:top w:val="nil"/>
          <w:left w:val="nil"/>
          <w:bottom w:val="nil"/>
          <w:right w:val="nil"/>
          <w:between w:val="nil"/>
        </w:pBdr>
        <w:rPr>
          <w:b/>
          <w:bCs/>
          <w:color w:val="000000"/>
          <w:sz w:val="32"/>
          <w:szCs w:val="32"/>
        </w:rPr>
      </w:pPr>
      <w:r w:rsidRPr="00856FAB">
        <w:rPr>
          <w:b/>
          <w:bCs/>
          <w:color w:val="000000"/>
          <w:sz w:val="32"/>
          <w:szCs w:val="32"/>
        </w:rPr>
        <w:t>YOU ARE RESPONSIBLE FOR THE SAFETY, CARE &amp; REPLACEMENT COSTS OF ALL EQUIPMENT SIGNED OUT UNDER YOUR NAME.</w:t>
      </w:r>
    </w:p>
    <w:p w14:paraId="7EDAAAB8" w14:textId="77777777" w:rsidR="00071393" w:rsidRPr="00856FAB" w:rsidRDefault="00071393" w:rsidP="00071393">
      <w:pPr>
        <w:pBdr>
          <w:top w:val="nil"/>
          <w:left w:val="nil"/>
          <w:bottom w:val="nil"/>
          <w:right w:val="nil"/>
          <w:between w:val="nil"/>
        </w:pBdr>
        <w:ind w:left="720"/>
        <w:rPr>
          <w:b/>
          <w:bCs/>
          <w:color w:val="000000"/>
          <w:sz w:val="32"/>
          <w:szCs w:val="32"/>
        </w:rPr>
      </w:pPr>
    </w:p>
    <w:p w14:paraId="4666B0EC" w14:textId="77777777" w:rsidR="00071393" w:rsidRDefault="00071393" w:rsidP="00071393">
      <w:pPr>
        <w:jc w:val="center"/>
        <w:rPr>
          <w:b/>
        </w:rPr>
      </w:pPr>
    </w:p>
    <w:p w14:paraId="6C9E17B0" w14:textId="25D462D6" w:rsidR="00071393" w:rsidRDefault="00071393" w:rsidP="00071393">
      <w:pPr>
        <w:jc w:val="center"/>
        <w:rPr>
          <w:b/>
        </w:rPr>
      </w:pPr>
      <w:r>
        <w:rPr>
          <w:b/>
        </w:rPr>
        <w:t>EQUIPMENT CHECK-IN</w:t>
      </w:r>
    </w:p>
    <w:p w14:paraId="5FE0674F" w14:textId="77777777" w:rsidR="00071393" w:rsidRDefault="00071393" w:rsidP="00071393">
      <w:pPr>
        <w:jc w:val="center"/>
        <w:rPr>
          <w:b/>
        </w:rPr>
      </w:pPr>
    </w:p>
    <w:p w14:paraId="07FF9F7F" w14:textId="77777777" w:rsidR="00071393" w:rsidRDefault="00071393" w:rsidP="00071393">
      <w:pPr>
        <w:numPr>
          <w:ilvl w:val="0"/>
          <w:numId w:val="1"/>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7496759E" w14:textId="77777777" w:rsidR="00071393" w:rsidRDefault="00071393" w:rsidP="00071393">
      <w:pPr>
        <w:numPr>
          <w:ilvl w:val="0"/>
          <w:numId w:val="1"/>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4B2B2E3A" w14:textId="416C5317" w:rsidR="00071393" w:rsidRDefault="00071393" w:rsidP="00071393">
      <w:pPr>
        <w:numPr>
          <w:ilvl w:val="0"/>
          <w:numId w:val="1"/>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73BC71EB" w14:textId="1F6B3909" w:rsidR="00071393" w:rsidRDefault="00071393" w:rsidP="00071393">
      <w:pPr>
        <w:pBdr>
          <w:top w:val="nil"/>
          <w:left w:val="nil"/>
          <w:bottom w:val="nil"/>
          <w:right w:val="nil"/>
          <w:between w:val="nil"/>
        </w:pBdr>
        <w:rPr>
          <w:color w:val="000000"/>
        </w:rPr>
      </w:pPr>
    </w:p>
    <w:p w14:paraId="1C5F9523" w14:textId="0A467B24" w:rsidR="00071393" w:rsidRPr="00071393" w:rsidRDefault="00071393" w:rsidP="00071393">
      <w:pPr>
        <w:numPr>
          <w:ilvl w:val="0"/>
          <w:numId w:val="1"/>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52993C6A" w14:textId="35EE675E" w:rsidR="00071393" w:rsidRDefault="00071393" w:rsidP="00071393">
      <w:pPr>
        <w:numPr>
          <w:ilvl w:val="0"/>
          <w:numId w:val="1"/>
        </w:numPr>
        <w:pBdr>
          <w:top w:val="nil"/>
          <w:left w:val="nil"/>
          <w:bottom w:val="nil"/>
          <w:right w:val="nil"/>
          <w:between w:val="nil"/>
        </w:pBdr>
        <w:rPr>
          <w:color w:val="000000"/>
        </w:rPr>
      </w:pPr>
      <w:r>
        <w:rPr>
          <w:color w:val="000000"/>
        </w:rPr>
        <w:t>Make sure that all media has been downloaded</w:t>
      </w:r>
      <w:r w:rsidR="005B7583">
        <w:rPr>
          <w:color w:val="000000"/>
        </w:rPr>
        <w:t xml:space="preserve"> and formatted</w:t>
      </w:r>
      <w:r>
        <w:rPr>
          <w:color w:val="000000"/>
        </w:rPr>
        <w:t xml:space="preserve"> prior to your return day.  Back up all your media.</w:t>
      </w:r>
    </w:p>
    <w:p w14:paraId="776AB75F" w14:textId="77777777" w:rsidR="00071393" w:rsidRDefault="00071393" w:rsidP="00071393">
      <w:pPr>
        <w:numPr>
          <w:ilvl w:val="0"/>
          <w:numId w:val="1"/>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end.</w:t>
      </w:r>
    </w:p>
    <w:p w14:paraId="7E2A1762" w14:textId="77777777" w:rsidR="0090141E" w:rsidRDefault="0090141E" w:rsidP="0090141E"/>
    <w:p w14:paraId="2FD01332" w14:textId="77777777" w:rsidR="0090141E" w:rsidRDefault="0090141E" w:rsidP="0090141E"/>
    <w:p w14:paraId="51926519" w14:textId="77777777" w:rsidR="005B7583" w:rsidRDefault="005B7583" w:rsidP="006143F7">
      <w:pPr>
        <w:jc w:val="center"/>
        <w:rPr>
          <w:b/>
        </w:rPr>
      </w:pPr>
    </w:p>
    <w:p w14:paraId="62079761" w14:textId="77777777" w:rsidR="005B7583" w:rsidRDefault="005B7583" w:rsidP="006143F7">
      <w:pPr>
        <w:jc w:val="center"/>
        <w:rPr>
          <w:b/>
        </w:rPr>
      </w:pPr>
    </w:p>
    <w:p w14:paraId="42CBB86B" w14:textId="77777777" w:rsidR="005B7583" w:rsidRDefault="005B7583" w:rsidP="006143F7">
      <w:pPr>
        <w:jc w:val="center"/>
        <w:rPr>
          <w:b/>
        </w:rPr>
      </w:pPr>
    </w:p>
    <w:p w14:paraId="5CE701D8" w14:textId="77777777" w:rsidR="005B7583" w:rsidRDefault="005B7583" w:rsidP="006143F7">
      <w:pPr>
        <w:jc w:val="center"/>
        <w:rPr>
          <w:b/>
        </w:rPr>
      </w:pPr>
    </w:p>
    <w:p w14:paraId="6CC4CB70" w14:textId="77777777" w:rsidR="005B7583" w:rsidRDefault="005B7583" w:rsidP="006143F7">
      <w:pPr>
        <w:jc w:val="center"/>
        <w:rPr>
          <w:b/>
        </w:rPr>
      </w:pPr>
    </w:p>
    <w:p w14:paraId="0463DAFA" w14:textId="77777777" w:rsidR="005B7583" w:rsidRDefault="005B7583" w:rsidP="006143F7">
      <w:pPr>
        <w:jc w:val="center"/>
        <w:rPr>
          <w:b/>
        </w:rPr>
      </w:pPr>
    </w:p>
    <w:p w14:paraId="40866E87" w14:textId="77777777" w:rsidR="005B7583" w:rsidRDefault="005B7583" w:rsidP="006143F7">
      <w:pPr>
        <w:jc w:val="center"/>
        <w:rPr>
          <w:b/>
        </w:rPr>
      </w:pPr>
    </w:p>
    <w:p w14:paraId="5C7D4419" w14:textId="571AB7DD" w:rsidR="0090141E" w:rsidRDefault="00971132" w:rsidP="0090141E">
      <w:r>
        <w:rPr>
          <w:noProof/>
          <w:sz w:val="20"/>
          <w:szCs w:val="20"/>
        </w:rPr>
        <w:lastRenderedPageBreak/>
        <w:drawing>
          <wp:inline distT="114300" distB="114300" distL="114300" distR="114300" wp14:anchorId="370C86E8" wp14:editId="76A04227">
            <wp:extent cx="5444207" cy="8958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t="65" b="65"/>
                    <a:stretch>
                      <a:fillRect/>
                    </a:stretch>
                  </pic:blipFill>
                  <pic:spPr>
                    <a:xfrm>
                      <a:off x="0" y="0"/>
                      <a:ext cx="5444207" cy="8958263"/>
                    </a:xfrm>
                    <a:prstGeom prst="rect">
                      <a:avLst/>
                    </a:prstGeom>
                    <a:ln/>
                  </pic:spPr>
                </pic:pic>
              </a:graphicData>
            </a:graphic>
          </wp:inline>
        </w:drawing>
      </w:r>
    </w:p>
    <w:p w14:paraId="4CAA523E" w14:textId="78845C90" w:rsidR="0090141E" w:rsidRDefault="00971132" w:rsidP="0090141E">
      <w:r>
        <w:rPr>
          <w:noProof/>
          <w:sz w:val="20"/>
          <w:szCs w:val="20"/>
        </w:rPr>
        <w:lastRenderedPageBreak/>
        <w:drawing>
          <wp:inline distT="114300" distB="114300" distL="114300" distR="114300" wp14:anchorId="08E0059D" wp14:editId="154410E9">
            <wp:extent cx="5240338" cy="8631726"/>
            <wp:effectExtent l="0" t="0" r="0" b="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t="13" b="13"/>
                    <a:stretch>
                      <a:fillRect/>
                    </a:stretch>
                  </pic:blipFill>
                  <pic:spPr>
                    <a:xfrm>
                      <a:off x="0" y="0"/>
                      <a:ext cx="5240338" cy="8631726"/>
                    </a:xfrm>
                    <a:prstGeom prst="rect">
                      <a:avLst/>
                    </a:prstGeom>
                    <a:ln/>
                  </pic:spPr>
                </pic:pic>
              </a:graphicData>
            </a:graphic>
          </wp:inline>
        </w:drawing>
      </w:r>
    </w:p>
    <w:p w14:paraId="3D21E239" w14:textId="22B4433E" w:rsidR="0090141E" w:rsidRDefault="0090141E" w:rsidP="0090141E"/>
    <w:p w14:paraId="57F08C68" w14:textId="41E11D65" w:rsidR="0090141E" w:rsidRDefault="0090141E" w:rsidP="0090141E"/>
    <w:p w14:paraId="42475A9B" w14:textId="58DF7A95" w:rsidR="0090141E" w:rsidRDefault="0090141E" w:rsidP="0090141E"/>
    <w:p w14:paraId="08F33429" w14:textId="02627989" w:rsidR="00391FF8" w:rsidRDefault="00391FF8"/>
    <w:p w14:paraId="7EE15354" w14:textId="2546AC90" w:rsidR="006143F7" w:rsidRDefault="006143F7"/>
    <w:p w14:paraId="2356CB48" w14:textId="53C1611F" w:rsidR="006143F7" w:rsidRDefault="006143F7"/>
    <w:p w14:paraId="3CB7C58B" w14:textId="77777777" w:rsidR="006143F7" w:rsidRDefault="006143F7"/>
    <w:sectPr w:rsidR="006143F7" w:rsidSect="006C7D3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C7AA" w14:textId="77777777" w:rsidR="00025609" w:rsidRDefault="00025609" w:rsidP="0090141E">
      <w:r>
        <w:separator/>
      </w:r>
    </w:p>
  </w:endnote>
  <w:endnote w:type="continuationSeparator" w:id="0">
    <w:p w14:paraId="3B56BBB4" w14:textId="77777777" w:rsidR="00025609" w:rsidRDefault="00025609" w:rsidP="0090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473278"/>
      <w:docPartObj>
        <w:docPartGallery w:val="Page Numbers (Bottom of Page)"/>
        <w:docPartUnique/>
      </w:docPartObj>
    </w:sdtPr>
    <w:sdtEndPr>
      <w:rPr>
        <w:rStyle w:val="PageNumber"/>
      </w:rPr>
    </w:sdtEndPr>
    <w:sdtContent>
      <w:p w14:paraId="051A3851" w14:textId="4A70C85D" w:rsidR="0090141E" w:rsidRDefault="0090141E" w:rsidP="00DF1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52787" w14:textId="77777777" w:rsidR="0090141E" w:rsidRDefault="0090141E" w:rsidP="00901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458626"/>
      <w:docPartObj>
        <w:docPartGallery w:val="Page Numbers (Bottom of Page)"/>
        <w:docPartUnique/>
      </w:docPartObj>
    </w:sdtPr>
    <w:sdtEndPr>
      <w:rPr>
        <w:rStyle w:val="PageNumber"/>
      </w:rPr>
    </w:sdtEndPr>
    <w:sdtContent>
      <w:p w14:paraId="649EEFB6" w14:textId="79F8508D" w:rsidR="0090141E" w:rsidRDefault="0090141E" w:rsidP="00DF1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515B7" w14:textId="77777777" w:rsidR="0090141E" w:rsidRDefault="0090141E" w:rsidP="00901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FD81" w14:textId="77777777" w:rsidR="00025609" w:rsidRDefault="00025609" w:rsidP="0090141E">
      <w:r>
        <w:separator/>
      </w:r>
    </w:p>
  </w:footnote>
  <w:footnote w:type="continuationSeparator" w:id="0">
    <w:p w14:paraId="24C519B5" w14:textId="77777777" w:rsidR="00025609" w:rsidRDefault="00025609" w:rsidP="0090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1E"/>
    <w:rsid w:val="00025609"/>
    <w:rsid w:val="00071393"/>
    <w:rsid w:val="0008136D"/>
    <w:rsid w:val="00345AF5"/>
    <w:rsid w:val="00391FF8"/>
    <w:rsid w:val="004B1777"/>
    <w:rsid w:val="005B7583"/>
    <w:rsid w:val="006143F7"/>
    <w:rsid w:val="006C7D35"/>
    <w:rsid w:val="006F53D1"/>
    <w:rsid w:val="0090141E"/>
    <w:rsid w:val="00950A42"/>
    <w:rsid w:val="00971132"/>
    <w:rsid w:val="00DA32B4"/>
    <w:rsid w:val="00DF6BA3"/>
    <w:rsid w:val="00E3542B"/>
    <w:rsid w:val="00F8566A"/>
    <w:rsid w:val="00FA4954"/>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631C8"/>
  <w14:defaultImageDpi w14:val="32767"/>
  <w15:chartTrackingRefBased/>
  <w15:docId w15:val="{BF815BFE-84B0-914D-888C-5DA68EE7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4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141E"/>
    <w:pPr>
      <w:tabs>
        <w:tab w:val="center" w:pos="4680"/>
        <w:tab w:val="right" w:pos="9360"/>
      </w:tabs>
    </w:pPr>
  </w:style>
  <w:style w:type="character" w:customStyle="1" w:styleId="FooterChar">
    <w:name w:val="Footer Char"/>
    <w:basedOn w:val="DefaultParagraphFont"/>
    <w:link w:val="Footer"/>
    <w:uiPriority w:val="99"/>
    <w:rsid w:val="0090141E"/>
    <w:rPr>
      <w:rFonts w:ascii="Times New Roman" w:eastAsia="Times New Roman" w:hAnsi="Times New Roman" w:cs="Times New Roman"/>
    </w:rPr>
  </w:style>
  <w:style w:type="character" w:styleId="PageNumber">
    <w:name w:val="page number"/>
    <w:basedOn w:val="DefaultParagraphFont"/>
    <w:uiPriority w:val="99"/>
    <w:semiHidden/>
    <w:unhideWhenUsed/>
    <w:rsid w:val="0090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tkaywood@sv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castro@sva.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oore9@sva.edu"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sburgess@sv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delvecchio@sva.ed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 Vecchio</dc:creator>
  <cp:keywords/>
  <dc:description/>
  <cp:lastModifiedBy>Michael Del Vecchio</cp:lastModifiedBy>
  <cp:revision>8</cp:revision>
  <dcterms:created xsi:type="dcterms:W3CDTF">2021-09-09T19:14:00Z</dcterms:created>
  <dcterms:modified xsi:type="dcterms:W3CDTF">2021-09-21T17:53:00Z</dcterms:modified>
</cp:coreProperties>
</file>